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3E62BEEA" w:rsidR="00152A13" w:rsidRPr="00856508" w:rsidRDefault="00EB2CEE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 xml:space="preserve">Consejero </w:t>
      </w:r>
      <w:r w:rsidR="00F73471">
        <w:rPr>
          <w:rFonts w:ascii="Tahoma" w:hAnsi="Tahoma" w:cs="Tahoma"/>
          <w:i w:val="0"/>
          <w:color w:val="805085"/>
          <w:sz w:val="36"/>
          <w:szCs w:val="40"/>
        </w:rPr>
        <w:t>de</w:t>
      </w:r>
      <w:r>
        <w:rPr>
          <w:rFonts w:ascii="Tahoma" w:hAnsi="Tahoma" w:cs="Tahoma"/>
          <w:i w:val="0"/>
          <w:color w:val="805085"/>
          <w:sz w:val="36"/>
          <w:szCs w:val="40"/>
        </w:rPr>
        <w:t>l Comité Municipal Electoral en Morelos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EB2CEE" w14:paraId="0D207FC1" w14:textId="77777777" w:rsidTr="00527FC7">
        <w:tc>
          <w:tcPr>
            <w:tcW w:w="8926" w:type="dxa"/>
          </w:tcPr>
          <w:p w14:paraId="55AB92C2" w14:textId="77777777" w:rsidR="00527FC7" w:rsidRPr="00EB2CEE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B2CEE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EB2CEE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77A9DDE6" w:rsidR="00527FC7" w:rsidRPr="00EB2CEE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EB2CEE">
              <w:rPr>
                <w:rFonts w:ascii="Tahoma" w:hAnsi="Tahoma" w:cs="Tahoma"/>
              </w:rPr>
              <w:t>Nombre</w:t>
            </w:r>
            <w:r w:rsidR="00A852D5" w:rsidRPr="00EB2CEE">
              <w:rPr>
                <w:rFonts w:ascii="Tahoma" w:hAnsi="Tahoma" w:cs="Tahoma"/>
              </w:rPr>
              <w:t>:</w:t>
            </w:r>
            <w:r w:rsidR="001E2C65" w:rsidRPr="00EB2CEE">
              <w:rPr>
                <w:rFonts w:ascii="Tahoma" w:hAnsi="Tahoma" w:cs="Tahoma"/>
              </w:rPr>
              <w:t xml:space="preserve"> </w:t>
            </w:r>
            <w:r w:rsidR="00EB2CEE">
              <w:rPr>
                <w:rFonts w:ascii="Tahoma" w:hAnsi="Tahoma" w:cs="Tahoma"/>
              </w:rPr>
              <w:t>Jesús Ramón Onofre Álvarez</w:t>
            </w:r>
          </w:p>
          <w:p w14:paraId="5CF81E1E" w14:textId="31671731" w:rsidR="00527FC7" w:rsidRPr="00EB2CEE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B2CEE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Dirección oficial: </w:t>
            </w:r>
            <w:proofErr w:type="spellStart"/>
            <w:r w:rsidR="00996E93" w:rsidRPr="00EB2CEE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="00996E93" w:rsidRPr="00EB2CEE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 Col. Las Torrecillas C.P. 25298</w:t>
            </w:r>
          </w:p>
          <w:p w14:paraId="35A857C4" w14:textId="62841202" w:rsidR="00527FC7" w:rsidRPr="00EB2CEE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EB2CEE">
              <w:rPr>
                <w:rFonts w:ascii="Tahoma" w:hAnsi="Tahoma" w:cs="Tahoma"/>
                <w:szCs w:val="24"/>
              </w:rPr>
              <w:t>Teléfono oficial:</w:t>
            </w:r>
            <w:r w:rsidRPr="00EB2CEE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="00996E93" w:rsidRPr="00EB2CEE">
              <w:rPr>
                <w:rFonts w:ascii="Tahoma" w:hAnsi="Tahoma" w:cs="Tahoma"/>
                <w:szCs w:val="24"/>
              </w:rPr>
              <w:t>844 4386260</w:t>
            </w:r>
            <w:r w:rsidRPr="00EB2CEE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</w:t>
            </w:r>
          </w:p>
          <w:p w14:paraId="163BBF24" w14:textId="77777777" w:rsidR="00527FC7" w:rsidRPr="00EB2CEE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EB2CEE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EB2CEE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EB2CEE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B2CEE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EB2CEE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1DB281C4" w14:textId="5F0E95D6" w:rsidR="00BA3E7F" w:rsidRPr="00F73471" w:rsidRDefault="00F73471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F73471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Estudios realizados: </w:t>
            </w:r>
            <w:r w:rsidR="00F95F56" w:rsidRPr="00F73471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Lic</w:t>
            </w:r>
            <w:r w:rsidRPr="00F73471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.</w:t>
            </w:r>
            <w:r w:rsidR="00F95F56" w:rsidRPr="00F73471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en Administración de Empresas </w:t>
            </w:r>
          </w:p>
          <w:p w14:paraId="34E0054E" w14:textId="4D971B7E" w:rsidR="00F95F56" w:rsidRPr="00F73471" w:rsidRDefault="00F95F56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F73471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</w:t>
            </w:r>
            <w:r w:rsidR="00F73471" w:rsidRPr="00F73471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Pr="00F73471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del 2017 al 2021</w:t>
            </w:r>
          </w:p>
          <w:p w14:paraId="2849B2B2" w14:textId="6446D035" w:rsidR="00F95F56" w:rsidRPr="00F73471" w:rsidRDefault="00F73471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F73471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Institución Educativa: </w:t>
            </w:r>
            <w:r w:rsidR="00F95F56" w:rsidRPr="00F73471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CNCI</w:t>
            </w:r>
          </w:p>
          <w:p w14:paraId="12688D69" w14:textId="77777777" w:rsidR="00900297" w:rsidRPr="00F73471" w:rsidRDefault="00900297" w:rsidP="00F7347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EB2CEE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EB2CEE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EB2CEE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B2CEE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EB2CEE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10E7067B" w14:textId="657C5FD8" w:rsidR="00BA3E7F" w:rsidRPr="00EB2CEE" w:rsidRDefault="00F95F56" w:rsidP="00552D21">
            <w:pPr>
              <w:jc w:val="both"/>
              <w:rPr>
                <w:rFonts w:ascii="Tahoma" w:hAnsi="Tahoma" w:cs="Tahoma"/>
              </w:rPr>
            </w:pPr>
            <w:r w:rsidRPr="00EB2CEE">
              <w:rPr>
                <w:rFonts w:ascii="Tahoma" w:hAnsi="Tahoma" w:cs="Tahoma"/>
              </w:rPr>
              <w:t>PENSION PARCIAL PERMANENTE</w:t>
            </w:r>
          </w:p>
          <w:p w14:paraId="09F05F26" w14:textId="77777777" w:rsidR="00BA3E7F" w:rsidRPr="00EB2CEE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B64D5" w14:textId="77777777" w:rsidR="00310F2F" w:rsidRDefault="00310F2F" w:rsidP="00527FC7">
      <w:pPr>
        <w:spacing w:after="0" w:line="240" w:lineRule="auto"/>
      </w:pPr>
      <w:r>
        <w:separator/>
      </w:r>
    </w:p>
  </w:endnote>
  <w:endnote w:type="continuationSeparator" w:id="0">
    <w:p w14:paraId="7783396D" w14:textId="77777777" w:rsidR="00310F2F" w:rsidRDefault="00310F2F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10573" w14:textId="77777777" w:rsidR="00310F2F" w:rsidRDefault="00310F2F" w:rsidP="00527FC7">
      <w:pPr>
        <w:spacing w:after="0" w:line="240" w:lineRule="auto"/>
      </w:pPr>
      <w:r>
        <w:separator/>
      </w:r>
    </w:p>
  </w:footnote>
  <w:footnote w:type="continuationSeparator" w:id="0">
    <w:p w14:paraId="24ADBC34" w14:textId="77777777" w:rsidR="00310F2F" w:rsidRDefault="00310F2F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95DCE"/>
    <w:rsid w:val="000B02CA"/>
    <w:rsid w:val="000C3DDB"/>
    <w:rsid w:val="000E33A3"/>
    <w:rsid w:val="0011297F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0F2F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B2CEE"/>
    <w:rsid w:val="00F2497D"/>
    <w:rsid w:val="00F333C9"/>
    <w:rsid w:val="00F51626"/>
    <w:rsid w:val="00F73471"/>
    <w:rsid w:val="00F95F5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4</cp:revision>
  <dcterms:created xsi:type="dcterms:W3CDTF">2023-11-30T00:47:00Z</dcterms:created>
  <dcterms:modified xsi:type="dcterms:W3CDTF">2024-02-01T21:15:00Z</dcterms:modified>
</cp:coreProperties>
</file>